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outlineLvl w:val="9"/>
        <w:rPr>
          <w:color w:val="auto"/>
          <w:sz w:val="32"/>
          <w:szCs w:val="32"/>
          <w:shd w:val="clear" w:color="auto" w:fill="auto"/>
        </w:rPr>
      </w:pPr>
      <w:bookmarkStart w:id="0" w:name="_GoBack"/>
      <w:r>
        <w:rPr>
          <w:rFonts w:hint="eastAsia" w:ascii="Helvetica" w:hAnsi="Helvetica" w:eastAsia="Helvetica" w:cs="Helvetica"/>
          <w:b/>
          <w:i w:val="0"/>
          <w:caps w:val="0"/>
          <w:color w:val="auto"/>
          <w:spacing w:val="0"/>
          <w:kern w:val="0"/>
          <w:sz w:val="32"/>
          <w:szCs w:val="32"/>
          <w:bdr w:val="none" w:color="auto" w:sz="0" w:space="0"/>
          <w:shd w:val="clear" w:color="auto" w:fill="auto"/>
          <w:vertAlign w:val="baseline"/>
          <w:lang w:val="en-US" w:eastAsia="zh-CN" w:bidi="ar"/>
        </w:rPr>
        <w:t>关于在校研究生成绩及证明自助打印终端正式运行的通知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/>
        <w:jc w:val="both"/>
        <w:textAlignment w:val="baseline"/>
        <w:outlineLvl w:val="9"/>
        <w:rPr>
          <w:rFonts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全体研究生：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2016年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月起，在校研究生成绩及自助打印终端开始试运行。目前设备运行稳定，已通过项目验收，于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月起投入正式运行。现将有关事项统一说明如下：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一、打印地点：诚信楼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8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层西侧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台、科研楼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层西门南侧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二、打印时间：教学楼正常开放时间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三、打印流程及收费标准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1．将本人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e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卡放在“校园卡”位置上，选择成绩打印或证明打印，听到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”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滴滴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”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声后选择具体打印项目；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2．所有成绩单、证明打印均按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5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元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/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份收费，且提供部分免费项目。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3．成绩打印包括四项：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）就业出国成绩单（实习、出国联培、毕业找工作用，隐藏不及格成绩）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: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）毕业资审成绩单（申请答辩、毕业后留存用）：免费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份，其中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份须粘贴在“学位申请书”考试成绩对应页，此类成绩单请在每年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4-5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月申请答辩期打印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）英文成绩单（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含英文在读证明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）校内评奖成绩单（奖学金申请用，下方有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“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评奖专用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”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字样，显示完整成绩）：免费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4. 证明打印包括六项，其中不涉及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4-6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项的只显示前两项：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）学历学位证明（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毕业找工作、报考博士用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，说明获得毕业证书及学位证书时间）：免费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）中文在读证明：免费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）研究生休学通知单：免费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）研究生复学通知单（含预计毕业时间，如延期的等同延期毕业通知单）：免费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5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）研究生延期毕业通知单（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校内办理住宿、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e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卡、网络等用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6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）培养环节二级制证明（成绩单上必修环节“通过”的说明）：免费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四、其他注意事项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1．所有免费份数从入学时算起。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2．打印的成绩、证明已加盖研究生院培养办电子章，无需再加盖公章。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3．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本终端机目前仅可用本人校园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e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卡进行身份验证，完成收费。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终端设备上的“二代身份证”读卡处、学号密码录入处均不可用。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4．如需出具盖学校公章或英文章的成绩、证明，请凭终端机打印件到学校档案室（科研楼配楼四层对外窗口，电话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64492110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）办理。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5．本终端机仅提供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在校接受学历教育研究生（即双证生）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成绩单，其他学生请到所在学院办理。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80"/>
        <w:jc w:val="both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6．如在打印时出现设备故障，请在自动退出后点击屏幕左下角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“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手动预警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”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，并及时与培养办联系，电话：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64492202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或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64496802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/>
        <w:jc w:val="right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研究生院培养办公室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/>
        <w:jc w:val="right"/>
        <w:textAlignment w:val="baseline"/>
        <w:outlineLvl w:val="9"/>
        <w:rPr>
          <w:rFonts w:hint="default" w:ascii="Calibri" w:hAnsi="Calibri" w:cs="Calibri"/>
          <w:color w:val="auto"/>
          <w:sz w:val="24"/>
          <w:szCs w:val="24"/>
          <w:shd w:val="clear" w:color="auto" w:fill="auto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2016年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4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1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color="auto" w:fill="auto"/>
          <w:vertAlign w:val="baseline"/>
        </w:rPr>
        <w:t>日</w:t>
      </w: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outlineLvl w:val="9"/>
        <w:rPr>
          <w:color w:val="auto"/>
          <w:sz w:val="24"/>
          <w:szCs w:val="24"/>
          <w:shd w:val="clear" w:color="auto" w:fil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F5909"/>
    <w:rsid w:val="3C5E55D4"/>
    <w:rsid w:val="7AAF590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2016-04-13T03:32:00Z</dcterms:created>
  <dc:creator>dell</dc:creator>
  <cp:lastModifiedBy>dell</cp:lastModifiedBy>
  <dcterms:modified xsi:type="dcterms:W3CDTF">2016-04-13T03:35:57Z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